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F244AA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F244AA" w:rsidRDefault="002B0FB8" w:rsidP="0041732E">
            <w:pPr>
              <w:jc w:val="center"/>
              <w:rPr>
                <w:sz w:val="28"/>
                <w:szCs w:val="28"/>
              </w:rPr>
            </w:pPr>
            <w:r w:rsidRPr="00F244AA">
              <w:rPr>
                <w:sz w:val="28"/>
                <w:szCs w:val="28"/>
              </w:rPr>
              <w:t>Приложение</w:t>
            </w:r>
            <w:r w:rsidR="00FA3934" w:rsidRPr="00F244AA">
              <w:rPr>
                <w:sz w:val="28"/>
                <w:szCs w:val="28"/>
              </w:rPr>
              <w:t xml:space="preserve"> 1</w:t>
            </w:r>
            <w:r w:rsidR="0041732E">
              <w:rPr>
                <w:sz w:val="28"/>
                <w:szCs w:val="28"/>
              </w:rPr>
              <w:t xml:space="preserve"> </w:t>
            </w:r>
            <w:r w:rsidRPr="00F244AA">
              <w:rPr>
                <w:sz w:val="28"/>
                <w:szCs w:val="28"/>
              </w:rPr>
              <w:t>к приказу</w:t>
            </w:r>
          </w:p>
          <w:p w:rsidR="00FA3934" w:rsidRPr="00F244AA" w:rsidRDefault="00FA3934" w:rsidP="00FA393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41732E" w:rsidRDefault="0041732E" w:rsidP="0041732E">
      <w:pPr>
        <w:jc w:val="center"/>
        <w:rPr>
          <w:b/>
          <w:color w:val="000000"/>
          <w:sz w:val="28"/>
          <w:szCs w:val="28"/>
        </w:rPr>
      </w:pPr>
      <w:bookmarkStart w:id="0" w:name="z16"/>
    </w:p>
    <w:p w:rsidR="0041732E" w:rsidRPr="00F244AA" w:rsidRDefault="00FA3934" w:rsidP="0041732E">
      <w:pPr>
        <w:jc w:val="center"/>
        <w:rPr>
          <w:b/>
          <w:color w:val="000000"/>
          <w:sz w:val="28"/>
          <w:szCs w:val="28"/>
        </w:rPr>
      </w:pPr>
      <w:bookmarkStart w:id="1" w:name="_GoBack"/>
      <w:bookmarkEnd w:id="1"/>
      <w:r w:rsidRPr="00F244AA">
        <w:rPr>
          <w:b/>
          <w:color w:val="000000"/>
          <w:sz w:val="28"/>
          <w:szCs w:val="28"/>
        </w:rPr>
        <w:t>Правила</w:t>
      </w:r>
    </w:p>
    <w:p w:rsidR="00FA3934" w:rsidRPr="00F244AA" w:rsidRDefault="00FA3934" w:rsidP="00FA3934">
      <w:pPr>
        <w:jc w:val="center"/>
        <w:rPr>
          <w:b/>
          <w:color w:val="000000"/>
          <w:sz w:val="28"/>
          <w:szCs w:val="28"/>
        </w:rPr>
      </w:pPr>
      <w:r w:rsidRPr="00F244AA">
        <w:rPr>
          <w:b/>
          <w:color w:val="000000"/>
          <w:sz w:val="28"/>
          <w:szCs w:val="28"/>
        </w:rPr>
        <w:t>использования специального мобильного приложения для целей исполнения налоговых обязательств и обязательств по социальным платежам при применении специального налогового режима</w:t>
      </w:r>
    </w:p>
    <w:p w:rsidR="00FA3934" w:rsidRPr="00F244AA" w:rsidRDefault="00FA3934" w:rsidP="00FA3934">
      <w:pPr>
        <w:ind w:firstLine="709"/>
        <w:jc w:val="both"/>
        <w:rPr>
          <w:b/>
          <w:color w:val="000000"/>
          <w:sz w:val="28"/>
          <w:szCs w:val="28"/>
        </w:rPr>
      </w:pPr>
    </w:p>
    <w:p w:rsidR="00FA3934" w:rsidRPr="00F244AA" w:rsidRDefault="00FA3934" w:rsidP="00FA3934">
      <w:pPr>
        <w:ind w:firstLine="709"/>
        <w:jc w:val="both"/>
        <w:rPr>
          <w:b/>
          <w:color w:val="000000"/>
          <w:sz w:val="28"/>
          <w:szCs w:val="28"/>
        </w:rPr>
      </w:pPr>
    </w:p>
    <w:p w:rsidR="00FA3934" w:rsidRPr="00F244AA" w:rsidRDefault="00FA3934" w:rsidP="00FA3934">
      <w:pPr>
        <w:jc w:val="center"/>
        <w:rPr>
          <w:b/>
          <w:color w:val="000000"/>
          <w:sz w:val="28"/>
          <w:szCs w:val="28"/>
        </w:rPr>
      </w:pPr>
      <w:r w:rsidRPr="00F244AA">
        <w:rPr>
          <w:b/>
          <w:color w:val="000000"/>
          <w:sz w:val="28"/>
          <w:szCs w:val="28"/>
        </w:rPr>
        <w:t>Глава 1. Общие положения</w:t>
      </w:r>
    </w:p>
    <w:p w:rsidR="00FA3934" w:rsidRPr="00F244AA" w:rsidRDefault="00FA3934" w:rsidP="00FA3934">
      <w:pPr>
        <w:ind w:firstLine="709"/>
        <w:jc w:val="both"/>
        <w:rPr>
          <w:b/>
          <w:color w:val="000000"/>
          <w:sz w:val="28"/>
          <w:szCs w:val="28"/>
        </w:rPr>
      </w:pP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2" w:name="z17"/>
      <w:bookmarkEnd w:id="0"/>
      <w:r w:rsidRPr="00F244AA">
        <w:rPr>
          <w:color w:val="000000"/>
          <w:sz w:val="28"/>
          <w:szCs w:val="28"/>
        </w:rPr>
        <w:t>1. Настоящие правила использования специального мобильного приложения для целей исполнения налоговых обязательств и обязательств по социальным платежам при применении специального налогового режима (далее – Правила) разработаны в соответствии с пунктом 1 статьи 717 Налогового кодекса Республики Казахстан</w:t>
      </w:r>
      <w:r w:rsidR="00AE60D6" w:rsidRPr="00F244AA">
        <w:rPr>
          <w:color w:val="000000"/>
          <w:sz w:val="28"/>
          <w:szCs w:val="28"/>
        </w:rPr>
        <w:t xml:space="preserve"> </w:t>
      </w:r>
      <w:r w:rsidR="00AE60D6" w:rsidRPr="00F244AA">
        <w:rPr>
          <w:sz w:val="28"/>
          <w:szCs w:val="28"/>
        </w:rPr>
        <w:t>(далее – Налоговый кодекс)</w:t>
      </w:r>
      <w:r w:rsidRPr="00F244AA">
        <w:rPr>
          <w:color w:val="000000"/>
          <w:sz w:val="28"/>
          <w:szCs w:val="28"/>
        </w:rPr>
        <w:t xml:space="preserve"> и определяют порядок использования специального мобильного приложения</w:t>
      </w:r>
      <w:r w:rsidR="00184CE0" w:rsidRPr="00F244AA">
        <w:rPr>
          <w:color w:val="000000"/>
          <w:sz w:val="28"/>
          <w:szCs w:val="28"/>
        </w:rPr>
        <w:t xml:space="preserve"> «E-Salyq Business»</w:t>
      </w:r>
      <w:r w:rsidRPr="00F244AA">
        <w:rPr>
          <w:color w:val="000000"/>
          <w:sz w:val="28"/>
          <w:szCs w:val="28"/>
        </w:rPr>
        <w:t xml:space="preserve"> для целей исполнения налоговых обязательств и обязательств по социальным платежам при применении отдельных специальных налоговых режимов.</w:t>
      </w:r>
    </w:p>
    <w:p w:rsidR="00FA3934" w:rsidRPr="00F244AA" w:rsidRDefault="00FA3934" w:rsidP="00FA3934">
      <w:pPr>
        <w:ind w:firstLine="709"/>
        <w:jc w:val="both"/>
        <w:rPr>
          <w:color w:val="000000"/>
          <w:sz w:val="28"/>
          <w:szCs w:val="28"/>
        </w:rPr>
      </w:pPr>
      <w:bookmarkStart w:id="3" w:name="z18"/>
      <w:bookmarkEnd w:id="2"/>
      <w:r w:rsidRPr="00F244AA">
        <w:rPr>
          <w:color w:val="000000"/>
          <w:sz w:val="28"/>
          <w:szCs w:val="28"/>
        </w:rPr>
        <w:t>2. В настоящих Правилах используются следующие основные понятия:</w:t>
      </w:r>
    </w:p>
    <w:p w:rsidR="00FA3934" w:rsidRPr="00F244AA" w:rsidRDefault="00FA3934" w:rsidP="00FA3934">
      <w:pPr>
        <w:ind w:firstLine="709"/>
        <w:jc w:val="both"/>
        <w:rPr>
          <w:color w:val="000000"/>
          <w:sz w:val="28"/>
          <w:szCs w:val="28"/>
        </w:rPr>
      </w:pPr>
      <w:r w:rsidRPr="00F244AA">
        <w:rPr>
          <w:color w:val="000000"/>
          <w:sz w:val="28"/>
          <w:szCs w:val="28"/>
        </w:rPr>
        <w:t>1) Специальное мобильное приложение «E-Salyq Business» (далее – мобильное приложение) разработано органом государственных доходов для целей применения упрощенного порядка исполнения налоговых обязательств и обязательств по социальным платежам при применении специального налогового режима (далее – СНР), постановки на регистрационный учет в качестве индивидуального предпринимателя (снятия с такого регистрационного учета) на основании электронного документа, удостоверенного посредством электронной цифровой подписи налогоплательщика;</w:t>
      </w:r>
    </w:p>
    <w:p w:rsidR="00FA3934" w:rsidRPr="00F244AA" w:rsidRDefault="00FA3934" w:rsidP="00FA3934">
      <w:pPr>
        <w:ind w:firstLine="709"/>
        <w:jc w:val="both"/>
        <w:rPr>
          <w:color w:val="000000"/>
          <w:sz w:val="28"/>
          <w:szCs w:val="28"/>
        </w:rPr>
      </w:pPr>
      <w:r w:rsidRPr="00F244AA">
        <w:rPr>
          <w:color w:val="000000"/>
          <w:sz w:val="28"/>
          <w:szCs w:val="28"/>
        </w:rPr>
        <w:t xml:space="preserve">2) СНР для самозанятых – один из видов СНР, предусмотренный Налоговым кодексом; 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r w:rsidRPr="00F244AA">
        <w:rPr>
          <w:sz w:val="28"/>
          <w:szCs w:val="28"/>
        </w:rPr>
        <w:t>3) авторизация – процесс проверки учетных данных пользователя в системе и определения его прав доступа к информационным ресурсам в соответствии с установленными политиками безопасности;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r w:rsidRPr="00F244AA">
        <w:rPr>
          <w:sz w:val="28"/>
          <w:szCs w:val="28"/>
        </w:rPr>
        <w:t>4) пользователь - субъект информатизации, использующий специальное мобильное приложение для выполнения конкретной функции и (или) задачи.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4" w:name="z19"/>
      <w:bookmarkEnd w:id="3"/>
      <w:r w:rsidRPr="00F244AA">
        <w:rPr>
          <w:color w:val="000000"/>
          <w:sz w:val="28"/>
          <w:szCs w:val="28"/>
        </w:rPr>
        <w:t>3. Пользователями мобильного приложения являются:</w:t>
      </w:r>
      <w:bookmarkStart w:id="5" w:name="z20"/>
      <w:bookmarkEnd w:id="4"/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r w:rsidRPr="00F244AA">
        <w:rPr>
          <w:color w:val="000000"/>
          <w:sz w:val="28"/>
          <w:szCs w:val="28"/>
        </w:rPr>
        <w:t>1) физические лица, изъявившие желание осуществлять предпринимательскую деятельность по СНР для самозанятых, а также индивидуальные предприниматели, применяющие СНР;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6" w:name="z21"/>
      <w:bookmarkEnd w:id="5"/>
      <w:r w:rsidRPr="00F244AA">
        <w:rPr>
          <w:color w:val="000000"/>
          <w:sz w:val="28"/>
          <w:szCs w:val="28"/>
        </w:rPr>
        <w:t>2) работники органов государственных доходов, осуществляющие администрирование и мониторинг работы мобильного приложения.</w:t>
      </w:r>
    </w:p>
    <w:p w:rsidR="00FA3934" w:rsidRPr="00F244AA" w:rsidRDefault="00FA3934" w:rsidP="00FA3934">
      <w:pPr>
        <w:ind w:firstLine="709"/>
        <w:rPr>
          <w:b/>
          <w:color w:val="000000"/>
          <w:sz w:val="28"/>
          <w:szCs w:val="28"/>
        </w:rPr>
      </w:pPr>
      <w:bookmarkStart w:id="7" w:name="z22"/>
      <w:bookmarkEnd w:id="6"/>
    </w:p>
    <w:p w:rsidR="00FA3934" w:rsidRPr="00F244AA" w:rsidRDefault="00FA3934" w:rsidP="00FA3934">
      <w:pPr>
        <w:jc w:val="center"/>
        <w:rPr>
          <w:b/>
          <w:color w:val="000000"/>
          <w:sz w:val="28"/>
          <w:szCs w:val="28"/>
        </w:rPr>
      </w:pPr>
      <w:r w:rsidRPr="00F244AA">
        <w:rPr>
          <w:b/>
          <w:color w:val="000000"/>
          <w:sz w:val="28"/>
          <w:szCs w:val="28"/>
        </w:rPr>
        <w:lastRenderedPageBreak/>
        <w:t>Глава 2. Правила использования спе</w:t>
      </w:r>
      <w:r w:rsidR="00F244AA" w:rsidRPr="00F244AA">
        <w:rPr>
          <w:b/>
          <w:color w:val="000000"/>
          <w:sz w:val="28"/>
          <w:szCs w:val="28"/>
        </w:rPr>
        <w:t xml:space="preserve">циального мобильного приложения </w:t>
      </w:r>
      <w:r w:rsidRPr="00F244AA">
        <w:rPr>
          <w:b/>
          <w:color w:val="000000"/>
          <w:sz w:val="28"/>
          <w:szCs w:val="28"/>
        </w:rPr>
        <w:t>для целей исполнения налоговых обязательств и обязательств по социальным платежам при применении специальных налоговых режимов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</w:p>
    <w:p w:rsidR="00FA3934" w:rsidRPr="00F244AA" w:rsidRDefault="00FA3934" w:rsidP="00FA3934">
      <w:pPr>
        <w:ind w:firstLine="709"/>
        <w:jc w:val="both"/>
        <w:rPr>
          <w:color w:val="000000"/>
          <w:sz w:val="28"/>
          <w:szCs w:val="28"/>
        </w:rPr>
      </w:pPr>
      <w:bookmarkStart w:id="8" w:name="z23"/>
      <w:bookmarkEnd w:id="7"/>
      <w:r w:rsidRPr="00F244AA">
        <w:rPr>
          <w:color w:val="000000"/>
          <w:sz w:val="28"/>
          <w:szCs w:val="28"/>
        </w:rPr>
        <w:t>4. Для регистрации в качестве пользователей мобильного приложения физические лица, изъявившие желание осуществлять предпринимательскую деятельность по СНР для самозанятых: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r w:rsidRPr="00F244AA">
        <w:rPr>
          <w:color w:val="000000"/>
          <w:sz w:val="28"/>
          <w:szCs w:val="28"/>
        </w:rPr>
        <w:t>1) скачивают мобильное приложение;</w:t>
      </w:r>
    </w:p>
    <w:p w:rsidR="00FA3934" w:rsidRPr="00F244AA" w:rsidRDefault="00FA3934" w:rsidP="00FA3934">
      <w:pPr>
        <w:ind w:firstLine="709"/>
        <w:jc w:val="both"/>
        <w:rPr>
          <w:color w:val="000000"/>
          <w:sz w:val="28"/>
          <w:szCs w:val="28"/>
        </w:rPr>
      </w:pPr>
      <w:r w:rsidRPr="00F244AA">
        <w:rPr>
          <w:color w:val="000000"/>
          <w:sz w:val="28"/>
          <w:szCs w:val="28"/>
        </w:rPr>
        <w:t>2) авторизуются в качестве его пользователей;</w:t>
      </w:r>
    </w:p>
    <w:p w:rsidR="00FA3934" w:rsidRPr="00F244AA" w:rsidRDefault="00FA3934" w:rsidP="00FA3934">
      <w:pPr>
        <w:ind w:firstLine="709"/>
        <w:jc w:val="both"/>
        <w:rPr>
          <w:color w:val="000000"/>
          <w:sz w:val="28"/>
          <w:szCs w:val="28"/>
        </w:rPr>
      </w:pPr>
      <w:r w:rsidRPr="00F244AA">
        <w:rPr>
          <w:color w:val="000000"/>
          <w:sz w:val="28"/>
          <w:szCs w:val="28"/>
        </w:rPr>
        <w:t>3) в сервисе «СНР для самозанятых» выбирают вид деятельности, предусмотренный для СНР для самозанятых, а также территориальный орган государственных доходов по месту осуществления деятельности;</w:t>
      </w:r>
    </w:p>
    <w:p w:rsidR="00FA3934" w:rsidRPr="00F244AA" w:rsidRDefault="00FA3934" w:rsidP="00FA3934">
      <w:pPr>
        <w:ind w:firstLine="709"/>
        <w:jc w:val="both"/>
        <w:rPr>
          <w:color w:val="000000"/>
          <w:sz w:val="28"/>
          <w:szCs w:val="28"/>
        </w:rPr>
      </w:pPr>
      <w:r w:rsidRPr="00F244AA">
        <w:rPr>
          <w:color w:val="000000"/>
          <w:sz w:val="28"/>
          <w:szCs w:val="28"/>
        </w:rPr>
        <w:t xml:space="preserve">4) физические лица, применяющие СНР для самозанятых пользуются основными компонентами мобильного приложения в период осуществления ими предпринимательской деятельности, как для </w:t>
      </w:r>
      <w:r w:rsidR="00AE60D6" w:rsidRPr="00F244AA">
        <w:rPr>
          <w:color w:val="000000"/>
          <w:sz w:val="28"/>
          <w:szCs w:val="28"/>
        </w:rPr>
        <w:t>индивидуальных предпринимателей.</w:t>
      </w:r>
    </w:p>
    <w:p w:rsidR="00FA3934" w:rsidRPr="00F244AA" w:rsidRDefault="00FA3934" w:rsidP="00FA3934">
      <w:pPr>
        <w:ind w:firstLine="709"/>
        <w:jc w:val="both"/>
        <w:rPr>
          <w:color w:val="000000"/>
          <w:sz w:val="28"/>
          <w:szCs w:val="28"/>
        </w:rPr>
      </w:pPr>
      <w:r w:rsidRPr="00F244AA">
        <w:rPr>
          <w:color w:val="000000"/>
          <w:sz w:val="28"/>
          <w:szCs w:val="28"/>
        </w:rPr>
        <w:t>5. Для регистрации в качестве пользователей мобильного приложения индивидуальные предприниматели, применяющие СНР: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r w:rsidRPr="00F244AA">
        <w:rPr>
          <w:color w:val="000000"/>
          <w:sz w:val="28"/>
          <w:szCs w:val="28"/>
        </w:rPr>
        <w:t>1) скачивают мобильное приложение;</w:t>
      </w:r>
    </w:p>
    <w:p w:rsidR="00FA3934" w:rsidRPr="00F244AA" w:rsidRDefault="00FA3934" w:rsidP="00FA3934">
      <w:pPr>
        <w:ind w:firstLine="709"/>
        <w:jc w:val="both"/>
        <w:rPr>
          <w:color w:val="000000"/>
          <w:sz w:val="28"/>
          <w:szCs w:val="28"/>
        </w:rPr>
      </w:pPr>
      <w:r w:rsidRPr="00F244AA">
        <w:rPr>
          <w:color w:val="000000"/>
          <w:sz w:val="28"/>
          <w:szCs w:val="28"/>
        </w:rPr>
        <w:t>2) авторизуются в качестве его пользователей;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9" w:name="z26"/>
      <w:bookmarkEnd w:id="8"/>
      <w:r w:rsidRPr="00F244AA">
        <w:rPr>
          <w:color w:val="000000"/>
          <w:sz w:val="28"/>
          <w:szCs w:val="28"/>
        </w:rPr>
        <w:t>3) физические лица производят регистрацию в качестве индивидуального предпринимателя с выбором СНР, вида деятельности, а также территориального органа государственных доходов по месту нахождения деятельности индивидуального предпринимателя;</w:t>
      </w:r>
    </w:p>
    <w:p w:rsidR="00FA3934" w:rsidRPr="00F244AA" w:rsidRDefault="00FA3934" w:rsidP="00FA3934">
      <w:pPr>
        <w:ind w:firstLine="709"/>
        <w:jc w:val="both"/>
        <w:rPr>
          <w:color w:val="000000"/>
          <w:sz w:val="28"/>
          <w:szCs w:val="28"/>
        </w:rPr>
      </w:pPr>
      <w:bookmarkStart w:id="10" w:name="z27"/>
      <w:bookmarkEnd w:id="9"/>
      <w:r w:rsidRPr="00F244AA">
        <w:rPr>
          <w:color w:val="000000"/>
          <w:sz w:val="28"/>
          <w:szCs w:val="28"/>
        </w:rPr>
        <w:t>4) индивидуальные предприниматели пользуются основными компонентами мобильного приложения в период осуществления ими предпринимательской деятельн</w:t>
      </w:r>
      <w:r w:rsidR="00AE60D6" w:rsidRPr="00F244AA">
        <w:rPr>
          <w:color w:val="000000"/>
          <w:sz w:val="28"/>
          <w:szCs w:val="28"/>
        </w:rPr>
        <w:t>ости.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11" w:name="z28"/>
      <w:bookmarkEnd w:id="10"/>
      <w:r w:rsidRPr="00F244AA">
        <w:rPr>
          <w:color w:val="000000"/>
          <w:sz w:val="28"/>
          <w:szCs w:val="28"/>
        </w:rPr>
        <w:t>6. Для приостановления (продления, возобновления) представления налоговой отчетности, в том числе с использованием мобильного приложения, налогоплательщик в соответствии со статьями 113 и 117 Налогового кодекса: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12" w:name="z29"/>
      <w:bookmarkEnd w:id="11"/>
      <w:r w:rsidRPr="00F244AA">
        <w:rPr>
          <w:color w:val="000000"/>
          <w:sz w:val="28"/>
          <w:szCs w:val="28"/>
        </w:rPr>
        <w:t xml:space="preserve"> 1) направляет налоговое заявление;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13" w:name="z30"/>
      <w:bookmarkEnd w:id="12"/>
      <w:r w:rsidRPr="00F244AA">
        <w:rPr>
          <w:color w:val="000000"/>
          <w:sz w:val="28"/>
          <w:szCs w:val="28"/>
        </w:rPr>
        <w:t xml:space="preserve"> 2) представляет налоговую отчетность, за исключением физических лиц, применяющих СНР для самозанятых.</w:t>
      </w:r>
    </w:p>
    <w:p w:rsidR="00FA3934" w:rsidRPr="00F244AA" w:rsidRDefault="00FA3934" w:rsidP="00EB225A">
      <w:pPr>
        <w:ind w:firstLine="709"/>
        <w:jc w:val="both"/>
        <w:rPr>
          <w:sz w:val="28"/>
          <w:szCs w:val="28"/>
        </w:rPr>
      </w:pPr>
      <w:bookmarkStart w:id="14" w:name="z31"/>
      <w:bookmarkEnd w:id="13"/>
      <w:r w:rsidRPr="00F244AA">
        <w:rPr>
          <w:color w:val="000000"/>
          <w:sz w:val="28"/>
          <w:szCs w:val="28"/>
        </w:rPr>
        <w:t>7. Для снятия с регистрационного учета в качестве индивидуального предпринимателя в соответствии со статьей 76 Налогового кодекса, налогоплательщик</w:t>
      </w:r>
      <w:r w:rsidR="00AE60D6" w:rsidRPr="00F244AA">
        <w:rPr>
          <w:color w:val="000000"/>
          <w:sz w:val="28"/>
          <w:szCs w:val="28"/>
        </w:rPr>
        <w:t xml:space="preserve"> подает налогов</w:t>
      </w:r>
      <w:r w:rsidR="00EB225A" w:rsidRPr="00F244AA">
        <w:rPr>
          <w:color w:val="000000"/>
          <w:sz w:val="28"/>
          <w:szCs w:val="28"/>
        </w:rPr>
        <w:t>ое</w:t>
      </w:r>
      <w:r w:rsidR="00AE60D6" w:rsidRPr="00F244AA">
        <w:rPr>
          <w:color w:val="000000"/>
          <w:sz w:val="28"/>
          <w:szCs w:val="28"/>
        </w:rPr>
        <w:t xml:space="preserve"> заявлени</w:t>
      </w:r>
      <w:r w:rsidR="00EB225A" w:rsidRPr="00F244AA">
        <w:rPr>
          <w:color w:val="000000"/>
          <w:sz w:val="28"/>
          <w:szCs w:val="28"/>
        </w:rPr>
        <w:t>е</w:t>
      </w:r>
      <w:r w:rsidR="00AE60D6" w:rsidRPr="00F244AA">
        <w:rPr>
          <w:color w:val="000000"/>
          <w:sz w:val="28"/>
          <w:szCs w:val="28"/>
        </w:rPr>
        <w:t xml:space="preserve"> </w:t>
      </w:r>
      <w:r w:rsidR="00EB225A" w:rsidRPr="00F244AA">
        <w:rPr>
          <w:color w:val="000000"/>
          <w:sz w:val="28"/>
          <w:szCs w:val="28"/>
        </w:rPr>
        <w:t xml:space="preserve">о прекращении деятельности в качестве индивидуального предпринимателя и ликвидационную налоговую отчетность </w:t>
      </w:r>
      <w:r w:rsidR="00AE60D6" w:rsidRPr="00F244AA">
        <w:rPr>
          <w:color w:val="000000"/>
          <w:sz w:val="28"/>
          <w:szCs w:val="28"/>
        </w:rPr>
        <w:t>в орган государственных доходов по месту осуществления предпринимательской деятельности, через кабинет налогоплательщика или мобильное приложение</w:t>
      </w:r>
      <w:bookmarkStart w:id="15" w:name="z33"/>
      <w:bookmarkEnd w:id="14"/>
      <w:r w:rsidRPr="00F244AA">
        <w:rPr>
          <w:sz w:val="28"/>
          <w:szCs w:val="28"/>
        </w:rPr>
        <w:t>.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16" w:name="z35"/>
      <w:bookmarkEnd w:id="15"/>
      <w:r w:rsidRPr="00F244AA">
        <w:rPr>
          <w:color w:val="000000"/>
          <w:sz w:val="28"/>
          <w:szCs w:val="28"/>
        </w:rPr>
        <w:t>8. Мобильное приложение позволяет производить:</w:t>
      </w:r>
    </w:p>
    <w:p w:rsidR="00FA3934" w:rsidRPr="00F244AA" w:rsidRDefault="00FA3934" w:rsidP="00FA3934">
      <w:pPr>
        <w:ind w:firstLine="709"/>
        <w:jc w:val="both"/>
        <w:rPr>
          <w:color w:val="000000"/>
          <w:sz w:val="28"/>
          <w:szCs w:val="28"/>
        </w:rPr>
      </w:pPr>
      <w:bookmarkStart w:id="17" w:name="z36"/>
      <w:bookmarkEnd w:id="16"/>
      <w:r w:rsidRPr="00F244AA">
        <w:rPr>
          <w:color w:val="000000"/>
          <w:sz w:val="28"/>
          <w:szCs w:val="28"/>
        </w:rPr>
        <w:t>1) постановку на регистрационный учет в качестве индивидуального предпринимателя и снятие с такого регистрационного учета;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r w:rsidRPr="00F244AA">
        <w:rPr>
          <w:color w:val="000000"/>
          <w:sz w:val="28"/>
          <w:szCs w:val="28"/>
        </w:rPr>
        <w:lastRenderedPageBreak/>
        <w:t>2) выбор видов д</w:t>
      </w:r>
      <w:r w:rsidR="00B76CA3" w:rsidRPr="00F244AA">
        <w:rPr>
          <w:color w:val="000000"/>
          <w:sz w:val="28"/>
          <w:szCs w:val="28"/>
        </w:rPr>
        <w:t>еятельности для физических лиц, применяющих</w:t>
      </w:r>
      <w:r w:rsidRPr="00F244AA">
        <w:rPr>
          <w:color w:val="000000"/>
          <w:sz w:val="28"/>
          <w:szCs w:val="28"/>
        </w:rPr>
        <w:t xml:space="preserve"> СНР для самозанятых;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18" w:name="z37"/>
      <w:bookmarkEnd w:id="17"/>
      <w:r w:rsidRPr="00F244AA">
        <w:rPr>
          <w:color w:val="000000"/>
          <w:sz w:val="28"/>
          <w:szCs w:val="28"/>
        </w:rPr>
        <w:t>3) выбор и смену налогового режима;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19" w:name="z38"/>
      <w:bookmarkEnd w:id="18"/>
      <w:r w:rsidRPr="00F244AA">
        <w:rPr>
          <w:color w:val="000000"/>
          <w:sz w:val="28"/>
          <w:szCs w:val="28"/>
        </w:rPr>
        <w:t>4) учет работников индивидуального предпринимателя и физических лиц, которым индивидуальный предприниматель выплачивает доходы по договорам гражданско-правового характера, данные по которым внесены в мобильное приложение индивидуальным предпринимателем;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20" w:name="z39"/>
      <w:bookmarkEnd w:id="19"/>
      <w:r w:rsidRPr="00F244AA">
        <w:rPr>
          <w:color w:val="000000"/>
          <w:sz w:val="28"/>
          <w:szCs w:val="28"/>
        </w:rPr>
        <w:t>5) формирование, аннулирование, отправку чеков приложения, выдачу чека приложения на авансовый платеж (предстоящие доходы), выдачу чеков при получении денежных средств в счет оплаты доходов, признанных таковыми за предыдущие периоды.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21" w:name="z40"/>
      <w:bookmarkEnd w:id="20"/>
      <w:r w:rsidRPr="00F244AA">
        <w:rPr>
          <w:color w:val="000000"/>
          <w:sz w:val="28"/>
          <w:szCs w:val="28"/>
        </w:rPr>
        <w:t>При этом формирование чеков доступно для индивидуальных предпринимателей, не являющихся плательщиками налога на добавленную стоимость, а также для физических лиц, применяющих СНР для самозанятых;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22" w:name="z41"/>
      <w:bookmarkEnd w:id="21"/>
      <w:r w:rsidRPr="00F244AA">
        <w:rPr>
          <w:color w:val="000000"/>
          <w:sz w:val="28"/>
          <w:szCs w:val="28"/>
        </w:rPr>
        <w:t>6) учет доходов по чекам приложения.</w:t>
      </w:r>
    </w:p>
    <w:p w:rsidR="00FA3934" w:rsidRPr="00F244AA" w:rsidRDefault="00FA3934" w:rsidP="00FA3934">
      <w:pPr>
        <w:ind w:firstLine="709"/>
        <w:jc w:val="both"/>
        <w:rPr>
          <w:color w:val="000000"/>
          <w:sz w:val="28"/>
          <w:szCs w:val="28"/>
        </w:rPr>
      </w:pPr>
      <w:bookmarkStart w:id="23" w:name="z42"/>
      <w:bookmarkEnd w:id="22"/>
      <w:r w:rsidRPr="00F244AA">
        <w:rPr>
          <w:color w:val="000000"/>
          <w:sz w:val="28"/>
          <w:szCs w:val="28"/>
        </w:rPr>
        <w:t>В мобильном приложении доход индивидуального предпринимателя, применяющего СНР и физического лица, применяющего СНР для самозанятых формируется по чекам мобильного приложения, чекам контрольно-кассовой машины, полученным от операторов фискальных данных, а также по перечисленным на банковские счета (при наличии согласия на раскрытие банковской тайны и интеграции с информационными системами банков второго уровня) или введенным предпринимателем путем ручного ввода;</w:t>
      </w:r>
    </w:p>
    <w:p w:rsidR="00FA3934" w:rsidRPr="00F244AA" w:rsidRDefault="00FA3934" w:rsidP="00FA3934">
      <w:pPr>
        <w:ind w:firstLine="709"/>
        <w:jc w:val="both"/>
        <w:rPr>
          <w:color w:val="000000"/>
          <w:sz w:val="28"/>
          <w:szCs w:val="28"/>
        </w:rPr>
      </w:pPr>
      <w:bookmarkStart w:id="24" w:name="z43"/>
      <w:bookmarkEnd w:id="23"/>
      <w:r w:rsidRPr="00F244AA">
        <w:rPr>
          <w:color w:val="000000"/>
          <w:sz w:val="28"/>
          <w:szCs w:val="28"/>
        </w:rPr>
        <w:t>7) автоматизированный расчет налогов и социальных платежей на основании чеков мобильного приложения, по доходам, в том числе по заполненным самостоятельно индивидуальным предпринимателем, применяющим СНР и физическим лицом, применяющим СНР для самозанятых, по доходам работников и физических лиц по договорам гражданско-правового характера, сведения по которым внесены в мобильное приложение индивидуальным предпринимателем самостоятельно;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25" w:name="z45"/>
      <w:bookmarkEnd w:id="24"/>
      <w:r w:rsidRPr="00F244AA">
        <w:rPr>
          <w:color w:val="000000"/>
          <w:sz w:val="28"/>
          <w:szCs w:val="28"/>
        </w:rPr>
        <w:t>8) автоматическое предварительное формирование и представление в органы государственных доходов упрощенной декларации;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26" w:name="z46"/>
      <w:bookmarkEnd w:id="25"/>
      <w:r w:rsidRPr="00F244AA">
        <w:rPr>
          <w:color w:val="000000"/>
          <w:sz w:val="28"/>
          <w:szCs w:val="28"/>
        </w:rPr>
        <w:t>9) приостановление (продление, возобновление) представления налоговой отчетности, в соответствии со статьями 113 и 117 Налогового кодекса;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27" w:name="z48"/>
      <w:bookmarkEnd w:id="26"/>
      <w:r w:rsidRPr="00F244AA">
        <w:rPr>
          <w:color w:val="000000"/>
          <w:sz w:val="28"/>
          <w:szCs w:val="28"/>
        </w:rPr>
        <w:t>10) получение справок о регистрации в качестве индивидуального предпринимателя и справок о доходах;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28" w:name="z49"/>
      <w:bookmarkEnd w:id="27"/>
      <w:r w:rsidRPr="00F244AA">
        <w:rPr>
          <w:color w:val="000000"/>
          <w:sz w:val="28"/>
          <w:szCs w:val="28"/>
        </w:rPr>
        <w:t>11) получение отдельных уведомлений, предусмотренных статьями 82 и 83 Налогового кодекса;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29" w:name="z50"/>
      <w:bookmarkEnd w:id="28"/>
      <w:r w:rsidRPr="00F244AA">
        <w:rPr>
          <w:color w:val="000000"/>
          <w:sz w:val="28"/>
          <w:szCs w:val="28"/>
        </w:rPr>
        <w:t>12) оплату налогов и социальных платежей, начисленных по результатам автоматизированного расчета.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30" w:name="z51"/>
      <w:bookmarkEnd w:id="29"/>
      <w:r w:rsidRPr="00F244AA">
        <w:rPr>
          <w:color w:val="000000"/>
          <w:sz w:val="28"/>
          <w:szCs w:val="28"/>
        </w:rPr>
        <w:t>9. Налогоплательщик: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31" w:name="z52"/>
      <w:bookmarkEnd w:id="30"/>
      <w:r w:rsidRPr="00F244AA">
        <w:rPr>
          <w:color w:val="000000"/>
          <w:sz w:val="28"/>
          <w:szCs w:val="28"/>
        </w:rPr>
        <w:t>1) исполняет налоговые обязательства в соответствии с нормами Налогового кодекса, с использованием мобильного приложения;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32" w:name="z53"/>
      <w:bookmarkEnd w:id="31"/>
      <w:r w:rsidRPr="00F244AA">
        <w:rPr>
          <w:color w:val="000000"/>
          <w:sz w:val="28"/>
          <w:szCs w:val="28"/>
        </w:rPr>
        <w:lastRenderedPageBreak/>
        <w:t>2) получает разъяснение от органов государственных доходов по использованию мобильного приложения.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33" w:name="z54"/>
      <w:bookmarkEnd w:id="32"/>
      <w:r w:rsidRPr="00F244AA">
        <w:rPr>
          <w:color w:val="000000"/>
          <w:sz w:val="28"/>
          <w:szCs w:val="28"/>
        </w:rPr>
        <w:t>10. Органы государственных доходов: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34" w:name="z55"/>
      <w:bookmarkEnd w:id="33"/>
      <w:r w:rsidRPr="00F244AA">
        <w:rPr>
          <w:color w:val="000000"/>
          <w:sz w:val="28"/>
          <w:szCs w:val="28"/>
        </w:rPr>
        <w:t>1) предоставляют налогоплательщикам разъяснения по вопросам использования мобильного приложения;</w:t>
      </w:r>
    </w:p>
    <w:p w:rsidR="00FA3934" w:rsidRPr="00F244AA" w:rsidRDefault="00FA3934" w:rsidP="00FA3934">
      <w:pPr>
        <w:ind w:firstLine="709"/>
        <w:jc w:val="both"/>
        <w:rPr>
          <w:sz w:val="28"/>
          <w:szCs w:val="28"/>
        </w:rPr>
      </w:pPr>
      <w:bookmarkStart w:id="35" w:name="z56"/>
      <w:bookmarkEnd w:id="34"/>
      <w:r w:rsidRPr="00F244AA">
        <w:rPr>
          <w:color w:val="000000"/>
          <w:sz w:val="28"/>
          <w:szCs w:val="28"/>
        </w:rPr>
        <w:t>2) осуществляют учет лиц в органах государственных доходах, зарегистрированных в качестве пользователей мобильного приложения.</w:t>
      </w:r>
    </w:p>
    <w:p w:rsidR="00FA3934" w:rsidRPr="00DC778F" w:rsidRDefault="00FA3934" w:rsidP="00FA3934">
      <w:pPr>
        <w:ind w:firstLine="709"/>
        <w:jc w:val="both"/>
        <w:rPr>
          <w:sz w:val="28"/>
          <w:szCs w:val="28"/>
        </w:rPr>
      </w:pPr>
      <w:bookmarkStart w:id="36" w:name="z57"/>
      <w:bookmarkEnd w:id="35"/>
      <w:r w:rsidRPr="00F244AA">
        <w:rPr>
          <w:color w:val="000000"/>
          <w:sz w:val="28"/>
          <w:szCs w:val="28"/>
        </w:rPr>
        <w:t>11. Сбор, обработка и защита персональных данных при использовании мобильного приложения, осуществляется в соответствии с Законом Республики Казахстан «О персональных данных и их защите».</w:t>
      </w:r>
      <w:bookmarkEnd w:id="36"/>
    </w:p>
    <w:p w:rsidR="0099366C" w:rsidRDefault="0099366C" w:rsidP="00FA3934">
      <w:pPr>
        <w:jc w:val="center"/>
        <w:rPr>
          <w:b/>
          <w:sz w:val="28"/>
          <w:szCs w:val="28"/>
        </w:rPr>
      </w:pPr>
    </w:p>
    <w:sectPr w:rsidR="0099366C" w:rsidSect="00AE60D6">
      <w:headerReference w:type="default" r:id="rId6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AF3" w:rsidRDefault="00461AF3" w:rsidP="00AE60D6">
      <w:r>
        <w:separator/>
      </w:r>
    </w:p>
  </w:endnote>
  <w:endnote w:type="continuationSeparator" w:id="0">
    <w:p w:rsidR="00461AF3" w:rsidRDefault="00461AF3" w:rsidP="00AE6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AF3" w:rsidRDefault="00461AF3" w:rsidP="00AE60D6">
      <w:r>
        <w:separator/>
      </w:r>
    </w:p>
  </w:footnote>
  <w:footnote w:type="continuationSeparator" w:id="0">
    <w:p w:rsidR="00461AF3" w:rsidRDefault="00461AF3" w:rsidP="00AE6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86663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E60D6" w:rsidRPr="00AE60D6" w:rsidRDefault="00AE60D6" w:rsidP="00F244AA">
        <w:pPr>
          <w:pStyle w:val="ab"/>
          <w:jc w:val="center"/>
          <w:rPr>
            <w:sz w:val="28"/>
            <w:szCs w:val="28"/>
          </w:rPr>
        </w:pPr>
        <w:r w:rsidRPr="00AE60D6">
          <w:rPr>
            <w:sz w:val="28"/>
            <w:szCs w:val="28"/>
          </w:rPr>
          <w:fldChar w:fldCharType="begin"/>
        </w:r>
        <w:r w:rsidRPr="00AE60D6">
          <w:rPr>
            <w:sz w:val="28"/>
            <w:szCs w:val="28"/>
          </w:rPr>
          <w:instrText>PAGE   \* MERGEFORMAT</w:instrText>
        </w:r>
        <w:r w:rsidRPr="00AE60D6">
          <w:rPr>
            <w:sz w:val="28"/>
            <w:szCs w:val="28"/>
          </w:rPr>
          <w:fldChar w:fldCharType="separate"/>
        </w:r>
        <w:r w:rsidR="0041732E">
          <w:rPr>
            <w:noProof/>
            <w:sz w:val="28"/>
            <w:szCs w:val="28"/>
          </w:rPr>
          <w:t>2</w:t>
        </w:r>
        <w:r w:rsidRPr="00AE60D6">
          <w:rPr>
            <w:sz w:val="28"/>
            <w:szCs w:val="28"/>
          </w:rPr>
          <w:fldChar w:fldCharType="end"/>
        </w:r>
      </w:p>
    </w:sdtContent>
  </w:sdt>
  <w:p w:rsidR="00AE60D6" w:rsidRDefault="00AE60D6" w:rsidP="00F244AA">
    <w:pPr>
      <w:pStyle w:val="ab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0E632C"/>
    <w:rsid w:val="001416AD"/>
    <w:rsid w:val="00184CE0"/>
    <w:rsid w:val="00196968"/>
    <w:rsid w:val="001D303D"/>
    <w:rsid w:val="002B0FB8"/>
    <w:rsid w:val="002E524A"/>
    <w:rsid w:val="00380A66"/>
    <w:rsid w:val="00410FBF"/>
    <w:rsid w:val="0041732E"/>
    <w:rsid w:val="00461AF3"/>
    <w:rsid w:val="005B2457"/>
    <w:rsid w:val="005C2FF4"/>
    <w:rsid w:val="00664407"/>
    <w:rsid w:val="009774A1"/>
    <w:rsid w:val="0099366C"/>
    <w:rsid w:val="009C7D6C"/>
    <w:rsid w:val="00A20263"/>
    <w:rsid w:val="00AE60D6"/>
    <w:rsid w:val="00B21054"/>
    <w:rsid w:val="00B5779B"/>
    <w:rsid w:val="00B76CA3"/>
    <w:rsid w:val="00EB225A"/>
    <w:rsid w:val="00F244AA"/>
    <w:rsid w:val="00FA3934"/>
    <w:rsid w:val="00FE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FE0F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AE60D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E60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E60D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E60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Шакирбекова Назгуль Даулетовна</cp:lastModifiedBy>
  <cp:revision>21</cp:revision>
  <dcterms:created xsi:type="dcterms:W3CDTF">2025-07-23T09:18:00Z</dcterms:created>
  <dcterms:modified xsi:type="dcterms:W3CDTF">2025-07-28T07:29:00Z</dcterms:modified>
</cp:coreProperties>
</file>